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30E6" w14:textId="77777777" w:rsidR="0053124F" w:rsidRPr="0053124F" w:rsidRDefault="0053124F" w:rsidP="0053124F">
      <w:pPr>
        <w:spacing w:after="0"/>
        <w:jc w:val="center"/>
        <w:rPr>
          <w:rFonts w:ascii="Arial" w:hAnsi="Arial" w:cs="Arial"/>
          <w:b/>
          <w:sz w:val="36"/>
          <w:szCs w:val="36"/>
        </w:rPr>
      </w:pPr>
      <w:r w:rsidRPr="0053124F">
        <w:rPr>
          <w:noProof/>
          <w:sz w:val="36"/>
          <w:szCs w:val="36"/>
        </w:rPr>
        <w:drawing>
          <wp:anchor distT="0" distB="0" distL="114300" distR="114300" simplePos="0" relativeHeight="251658240" behindDoc="0" locked="0" layoutInCell="1" allowOverlap="1" wp14:anchorId="2EE52676" wp14:editId="28013D4F">
            <wp:simplePos x="0" y="0"/>
            <wp:positionH relativeFrom="column">
              <wp:posOffset>76200</wp:posOffset>
            </wp:positionH>
            <wp:positionV relativeFrom="paragraph">
              <wp:posOffset>47625</wp:posOffset>
            </wp:positionV>
            <wp:extent cx="1400175" cy="9759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975995"/>
                    </a:xfrm>
                    <a:prstGeom prst="rect">
                      <a:avLst/>
                    </a:prstGeom>
                  </pic:spPr>
                </pic:pic>
              </a:graphicData>
            </a:graphic>
            <wp14:sizeRelH relativeFrom="page">
              <wp14:pctWidth>0</wp14:pctWidth>
            </wp14:sizeRelH>
            <wp14:sizeRelV relativeFrom="page">
              <wp14:pctHeight>0</wp14:pctHeight>
            </wp14:sizeRelV>
          </wp:anchor>
        </w:drawing>
      </w:r>
      <w:r w:rsidRPr="0053124F">
        <w:rPr>
          <w:rFonts w:ascii="Arial" w:hAnsi="Arial" w:cs="Arial"/>
          <w:b/>
          <w:sz w:val="36"/>
          <w:szCs w:val="36"/>
        </w:rPr>
        <w:t>NOTICE OF LAND USE PUBLIC HEARING</w:t>
      </w:r>
    </w:p>
    <w:p w14:paraId="3A4594E3" w14:textId="0E29B888" w:rsidR="0053124F" w:rsidRDefault="008A01FC" w:rsidP="0053124F">
      <w:pPr>
        <w:spacing w:before="200" w:after="0"/>
        <w:jc w:val="center"/>
        <w:rPr>
          <w:rFonts w:ascii="Arial" w:hAnsi="Arial" w:cs="Arial"/>
          <w:sz w:val="28"/>
          <w:szCs w:val="28"/>
        </w:rPr>
      </w:pPr>
      <w:r>
        <w:rPr>
          <w:rFonts w:ascii="Arial" w:hAnsi="Arial" w:cs="Arial"/>
          <w:b/>
          <w:sz w:val="28"/>
          <w:szCs w:val="28"/>
        </w:rPr>
        <w:t xml:space="preserve">Tuesday, </w:t>
      </w:r>
      <w:r w:rsidR="0092604C">
        <w:rPr>
          <w:rFonts w:ascii="Arial" w:hAnsi="Arial" w:cs="Arial"/>
          <w:b/>
          <w:sz w:val="28"/>
          <w:szCs w:val="28"/>
        </w:rPr>
        <w:t>June 20</w:t>
      </w:r>
      <w:r w:rsidR="0053124F">
        <w:rPr>
          <w:rFonts w:ascii="Arial" w:hAnsi="Arial" w:cs="Arial"/>
          <w:b/>
          <w:sz w:val="28"/>
          <w:szCs w:val="28"/>
        </w:rPr>
        <w:t xml:space="preserve"> at 7:00 PM</w:t>
      </w:r>
    </w:p>
    <w:p w14:paraId="1A6D9E2F" w14:textId="77777777" w:rsidR="0053124F" w:rsidRDefault="0053124F" w:rsidP="0053124F">
      <w:pPr>
        <w:spacing w:after="0"/>
        <w:jc w:val="center"/>
        <w:rPr>
          <w:rFonts w:ascii="Arial" w:hAnsi="Arial" w:cs="Arial"/>
        </w:rPr>
      </w:pPr>
      <w:r>
        <w:rPr>
          <w:rFonts w:ascii="Arial" w:hAnsi="Arial" w:cs="Arial"/>
        </w:rPr>
        <w:t>City of Harrisburg Planning Commission</w:t>
      </w:r>
    </w:p>
    <w:p w14:paraId="7A5A431E" w14:textId="11846705" w:rsidR="00B97D7D" w:rsidRPr="00B97D7D" w:rsidRDefault="0092604C" w:rsidP="0053124F">
      <w:pPr>
        <w:spacing w:after="0"/>
        <w:jc w:val="center"/>
        <w:rPr>
          <w:rFonts w:ascii="Arial" w:hAnsi="Arial" w:cs="Arial"/>
          <w:b/>
          <w:sz w:val="28"/>
          <w:szCs w:val="28"/>
        </w:rPr>
      </w:pPr>
      <w:r>
        <w:rPr>
          <w:rFonts w:ascii="Arial" w:hAnsi="Arial" w:cs="Arial"/>
          <w:b/>
          <w:sz w:val="28"/>
          <w:szCs w:val="28"/>
        </w:rPr>
        <w:t>Tuesday</w:t>
      </w:r>
      <w:r w:rsidR="00B97D7D" w:rsidRPr="00B97D7D">
        <w:rPr>
          <w:rFonts w:ascii="Arial" w:hAnsi="Arial" w:cs="Arial"/>
          <w:b/>
          <w:sz w:val="28"/>
          <w:szCs w:val="28"/>
        </w:rPr>
        <w:t xml:space="preserve">, </w:t>
      </w:r>
      <w:r>
        <w:rPr>
          <w:rFonts w:ascii="Arial" w:hAnsi="Arial" w:cs="Arial"/>
          <w:b/>
          <w:sz w:val="28"/>
          <w:szCs w:val="28"/>
        </w:rPr>
        <w:t>June 27</w:t>
      </w:r>
      <w:r w:rsidR="00B97D7D" w:rsidRPr="00B97D7D">
        <w:rPr>
          <w:rFonts w:ascii="Arial" w:hAnsi="Arial" w:cs="Arial"/>
          <w:b/>
          <w:sz w:val="28"/>
          <w:szCs w:val="28"/>
        </w:rPr>
        <w:t>, at 6:30 PM</w:t>
      </w:r>
    </w:p>
    <w:p w14:paraId="73CDD220" w14:textId="52F23074" w:rsidR="00B97D7D" w:rsidRPr="00B97D7D" w:rsidRDefault="00FB3784" w:rsidP="00B97D7D">
      <w:pPr>
        <w:spacing w:after="0"/>
        <w:ind w:left="1440" w:firstLine="720"/>
        <w:jc w:val="center"/>
        <w:rPr>
          <w:rFonts w:ascii="Arial" w:hAnsi="Arial" w:cs="Arial"/>
        </w:rPr>
      </w:pPr>
      <w:r>
        <w:rPr>
          <w:rFonts w:ascii="Arial" w:hAnsi="Arial" w:cs="Arial"/>
        </w:rPr>
        <w:t xml:space="preserve">    </w:t>
      </w:r>
      <w:r w:rsidR="00B97D7D">
        <w:rPr>
          <w:rFonts w:ascii="Arial" w:hAnsi="Arial" w:cs="Arial"/>
        </w:rPr>
        <w:t>City of Harrisburg City Council</w:t>
      </w:r>
    </w:p>
    <w:p w14:paraId="3A031C1F" w14:textId="357956FB" w:rsidR="0053124F" w:rsidRDefault="0092604C" w:rsidP="00B97D7D">
      <w:pPr>
        <w:spacing w:after="0"/>
        <w:ind w:left="2160"/>
        <w:jc w:val="center"/>
        <w:rPr>
          <w:rFonts w:ascii="Arial" w:hAnsi="Arial" w:cs="Arial"/>
        </w:rPr>
      </w:pPr>
      <w:r>
        <w:rPr>
          <w:rFonts w:ascii="Arial" w:hAnsi="Arial" w:cs="Arial"/>
        </w:rPr>
        <w:t xml:space="preserve">Both Meetings will be held in the Harrisburg Municipal Center, located at 354 Smith St. </w:t>
      </w:r>
    </w:p>
    <w:p w14:paraId="245AACE7" w14:textId="77777777" w:rsidR="0053124F" w:rsidRDefault="00B97D7D" w:rsidP="0053124F">
      <w:pPr>
        <w:spacing w:after="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299BB44" wp14:editId="6EB2090D">
                <wp:simplePos x="0" y="0"/>
                <wp:positionH relativeFrom="column">
                  <wp:posOffset>15240</wp:posOffset>
                </wp:positionH>
                <wp:positionV relativeFrom="paragraph">
                  <wp:posOffset>143510</wp:posOffset>
                </wp:positionV>
                <wp:extent cx="6648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3E8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pt" to="524.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T0sgEAANQDAAAOAAAAZHJzL2Uyb0RvYy54bWysU01v2zAMvQ/YfxB0X+QUXV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cLO5vrn+SJqqy51YgCGm/AjoWDl03Bpf5pCtPHxKmYpR6iWlhK0vNqE1&#10;/YOxtjplA+DORnaQ9HZ5Wpe3ItyLLPIKUiyt11M+WjixfgXNTE/Nrmv1ulULp1QKfL7wWk/ZBaap&#10;gxnY/B14zi9QqBv3L+AZUSujzzPYGY/xT9UXKfQp/6LAae4iwTP2x/qoVRpanarcec3Lbr70K3z5&#10;GXe/AAAA//8DAFBLAwQUAAYACAAAACEAKeElndwAAAAIAQAADwAAAGRycy9kb3ducmV2LnhtbEyP&#10;QU+DQBCF7yb+h82YeLOLhJCKLE1j9GK8gD3obctOgZSdpexS8N87jQd7msx7L2++yTeL7cUZR985&#10;UvC4ikAg1c501CjYfb49rEH4oMno3hEq+EEPm+L2JteZcTOVeK5CI7iEfKYVtCEMmZS+btFqv3ID&#10;EnsHN1odeB0baUY9c7ntZRxFqbS6I77Q6gFfWqyP1WQVvJ8+/C5Jy9fy67Su5u/D1DYOlbq/W7bP&#10;IAIu4T8MF3xGh4KZ9m4i40WvIE44yCNOQVzsKHliZf+nyCKX1w8UvwAAAP//AwBQSwECLQAUAAYA&#10;CAAAACEAtoM4kv4AAADhAQAAEwAAAAAAAAAAAAAAAAAAAAAAW0NvbnRlbnRfVHlwZXNdLnhtbFBL&#10;AQItABQABgAIAAAAIQA4/SH/1gAAAJQBAAALAAAAAAAAAAAAAAAAAC8BAABfcmVscy8ucmVsc1BL&#10;AQItABQABgAIAAAAIQCkE9T0sgEAANQDAAAOAAAAAAAAAAAAAAAAAC4CAABkcnMvZTJvRG9jLnht&#10;bFBLAQItABQABgAIAAAAIQAp4SWd3AAAAAgBAAAPAAAAAAAAAAAAAAAAAAwEAABkcnMvZG93bnJl&#10;di54bWxQSwUGAAAAAAQABADzAAAAFQUAAAAA&#10;" strokecolor="black [3213]"/>
            </w:pict>
          </mc:Fallback>
        </mc:AlternateContent>
      </w:r>
    </w:p>
    <w:p w14:paraId="45A7D303" w14:textId="77777777" w:rsidR="00DC6121" w:rsidRDefault="00DC6121" w:rsidP="0053124F">
      <w:pPr>
        <w:spacing w:after="0"/>
        <w:jc w:val="both"/>
        <w:rPr>
          <w:rFonts w:ascii="Arial" w:hAnsi="Arial" w:cs="Arial"/>
          <w:b/>
        </w:rPr>
      </w:pPr>
    </w:p>
    <w:p w14:paraId="525703AA" w14:textId="112772CF" w:rsidR="0053124F" w:rsidRDefault="00FA7962" w:rsidP="0053124F">
      <w:pPr>
        <w:spacing w:after="0"/>
        <w:jc w:val="both"/>
        <w:rPr>
          <w:rFonts w:ascii="Arial" w:hAnsi="Arial" w:cs="Arial"/>
          <w:b/>
        </w:rPr>
      </w:pPr>
      <w:r>
        <w:rPr>
          <w:rFonts w:ascii="Arial" w:hAnsi="Arial" w:cs="Arial"/>
          <w:b/>
        </w:rPr>
        <w:t xml:space="preserve">CASE: </w:t>
      </w:r>
      <w:r w:rsidR="0092604C">
        <w:rPr>
          <w:rFonts w:ascii="Arial" w:hAnsi="Arial" w:cs="Arial"/>
          <w:b/>
        </w:rPr>
        <w:t xml:space="preserve">Eagle </w:t>
      </w:r>
      <w:r>
        <w:rPr>
          <w:rFonts w:ascii="Arial" w:hAnsi="Arial" w:cs="Arial"/>
          <w:b/>
        </w:rPr>
        <w:t>Park Zone Map Amendment &amp; Annexation</w:t>
      </w:r>
      <w:r w:rsidR="00D75CA0">
        <w:rPr>
          <w:rFonts w:ascii="Arial" w:hAnsi="Arial" w:cs="Arial"/>
          <w:b/>
        </w:rPr>
        <w:t xml:space="preserve"> </w:t>
      </w:r>
      <w:r w:rsidR="00224D37">
        <w:rPr>
          <w:rFonts w:ascii="Arial" w:hAnsi="Arial" w:cs="Arial"/>
          <w:b/>
        </w:rPr>
        <w:t>(</w:t>
      </w:r>
      <w:r w:rsidR="004E331C">
        <w:rPr>
          <w:rFonts w:ascii="Arial" w:hAnsi="Arial" w:cs="Arial"/>
          <w:b/>
        </w:rPr>
        <w:t xml:space="preserve">Land Use </w:t>
      </w:r>
      <w:r w:rsidR="00FB3784">
        <w:rPr>
          <w:rFonts w:ascii="Arial" w:hAnsi="Arial" w:cs="Arial"/>
          <w:b/>
        </w:rPr>
        <w:t xml:space="preserve">No. </w:t>
      </w:r>
      <w:r w:rsidR="0092604C">
        <w:rPr>
          <w:rFonts w:ascii="Arial" w:hAnsi="Arial" w:cs="Arial"/>
          <w:b/>
        </w:rPr>
        <w:t>448-2023 &amp; 449-2023</w:t>
      </w:r>
      <w:r w:rsidR="00224D37">
        <w:rPr>
          <w:rFonts w:ascii="Arial" w:hAnsi="Arial" w:cs="Arial"/>
          <w:b/>
        </w:rPr>
        <w:t>)</w:t>
      </w:r>
    </w:p>
    <w:p w14:paraId="6F3467F9" w14:textId="77777777" w:rsidR="00224D37" w:rsidRDefault="00224D37" w:rsidP="0053124F">
      <w:pPr>
        <w:spacing w:after="0"/>
        <w:jc w:val="both"/>
        <w:rPr>
          <w:rFonts w:ascii="Arial" w:hAnsi="Arial" w:cs="Arial"/>
          <w:b/>
        </w:rPr>
      </w:pPr>
    </w:p>
    <w:p w14:paraId="4885A5C8" w14:textId="77777777" w:rsidR="00224D37" w:rsidRDefault="00224D37" w:rsidP="0053124F">
      <w:pPr>
        <w:spacing w:after="0"/>
        <w:jc w:val="both"/>
        <w:rPr>
          <w:rFonts w:ascii="Arial" w:hAnsi="Arial" w:cs="Arial"/>
        </w:rPr>
      </w:pPr>
      <w:r>
        <w:rPr>
          <w:rFonts w:ascii="Arial" w:hAnsi="Arial" w:cs="Arial"/>
          <w:b/>
        </w:rPr>
        <w:t>SITE LOCATION:</w:t>
      </w:r>
    </w:p>
    <w:p w14:paraId="4A35B9E7" w14:textId="1ACECBCB" w:rsidR="00D461D9" w:rsidRDefault="0092604C" w:rsidP="0053124F">
      <w:pPr>
        <w:spacing w:after="0"/>
        <w:jc w:val="both"/>
        <w:rPr>
          <w:rFonts w:ascii="Arial" w:hAnsi="Arial" w:cs="Arial"/>
        </w:rPr>
      </w:pPr>
      <w:r>
        <w:rPr>
          <w:rFonts w:ascii="Arial" w:hAnsi="Arial" w:cs="Arial"/>
        </w:rPr>
        <w:t xml:space="preserve">A </w:t>
      </w:r>
      <w:r w:rsidR="00FB3784">
        <w:rPr>
          <w:rFonts w:ascii="Arial" w:hAnsi="Arial" w:cs="Arial"/>
        </w:rPr>
        <w:t>31.2-acre</w:t>
      </w:r>
      <w:r>
        <w:rPr>
          <w:rFonts w:ascii="Arial" w:hAnsi="Arial" w:cs="Arial"/>
        </w:rPr>
        <w:t xml:space="preserve"> portion of </w:t>
      </w:r>
      <w:r w:rsidR="00FA7962">
        <w:rPr>
          <w:rFonts w:ascii="Arial" w:hAnsi="Arial" w:cs="Arial"/>
        </w:rPr>
        <w:t>Tax Lot 300 of Linn County Assessor’s Map 15S04W</w:t>
      </w:r>
      <w:r>
        <w:rPr>
          <w:rFonts w:ascii="Arial" w:hAnsi="Arial" w:cs="Arial"/>
        </w:rPr>
        <w:t>21</w:t>
      </w:r>
      <w:r w:rsidR="00FA7962">
        <w:rPr>
          <w:rFonts w:ascii="Arial" w:hAnsi="Arial" w:cs="Arial"/>
        </w:rPr>
        <w:t xml:space="preserve">, commonly known as </w:t>
      </w:r>
      <w:r>
        <w:rPr>
          <w:rFonts w:ascii="Arial" w:hAnsi="Arial" w:cs="Arial"/>
        </w:rPr>
        <w:t xml:space="preserve">Eagle </w:t>
      </w:r>
      <w:r w:rsidR="00FA7962">
        <w:rPr>
          <w:rFonts w:ascii="Arial" w:hAnsi="Arial" w:cs="Arial"/>
        </w:rPr>
        <w:t>Park.</w:t>
      </w:r>
    </w:p>
    <w:p w14:paraId="3110EEC4" w14:textId="77777777" w:rsidR="0092604C" w:rsidRDefault="0092604C" w:rsidP="0053124F">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5634"/>
      </w:tblGrid>
      <w:tr w:rsidR="005D44A4" w14:paraId="1ED55327" w14:textId="77777777" w:rsidTr="00D75CA0">
        <w:tc>
          <w:tcPr>
            <w:tcW w:w="5238" w:type="dxa"/>
          </w:tcPr>
          <w:p w14:paraId="7EEBDC95" w14:textId="77777777" w:rsidR="005D44A4" w:rsidRPr="005D44A4" w:rsidRDefault="005D44A4" w:rsidP="0053124F">
            <w:pPr>
              <w:jc w:val="both"/>
              <w:rPr>
                <w:rFonts w:ascii="Arial" w:hAnsi="Arial" w:cs="Arial"/>
                <w:b/>
              </w:rPr>
            </w:pPr>
            <w:r>
              <w:rPr>
                <w:rFonts w:ascii="Arial" w:hAnsi="Arial" w:cs="Arial"/>
                <w:b/>
              </w:rPr>
              <w:t>APPLICANT</w:t>
            </w:r>
            <w:r w:rsidR="00FA7962">
              <w:rPr>
                <w:rFonts w:ascii="Arial" w:hAnsi="Arial" w:cs="Arial"/>
                <w:b/>
              </w:rPr>
              <w:t>/OWNER:</w:t>
            </w:r>
          </w:p>
        </w:tc>
        <w:tc>
          <w:tcPr>
            <w:tcW w:w="5778" w:type="dxa"/>
          </w:tcPr>
          <w:p w14:paraId="397A2B21" w14:textId="77777777" w:rsidR="005D44A4" w:rsidRPr="005D44A4" w:rsidRDefault="005D44A4" w:rsidP="0053124F">
            <w:pPr>
              <w:jc w:val="both"/>
              <w:rPr>
                <w:rFonts w:ascii="Arial" w:hAnsi="Arial" w:cs="Arial"/>
                <w:b/>
              </w:rPr>
            </w:pPr>
          </w:p>
        </w:tc>
      </w:tr>
      <w:tr w:rsidR="005D44A4" w14:paraId="23875EBA" w14:textId="77777777" w:rsidTr="00D75CA0">
        <w:tc>
          <w:tcPr>
            <w:tcW w:w="5238" w:type="dxa"/>
          </w:tcPr>
          <w:p w14:paraId="78E3C18D" w14:textId="77777777" w:rsidR="006E24B2" w:rsidRDefault="00FA7962" w:rsidP="0053124F">
            <w:pPr>
              <w:jc w:val="both"/>
              <w:rPr>
                <w:rFonts w:ascii="Arial" w:hAnsi="Arial" w:cs="Arial"/>
              </w:rPr>
            </w:pPr>
            <w:r>
              <w:rPr>
                <w:rFonts w:ascii="Arial" w:hAnsi="Arial" w:cs="Arial"/>
              </w:rPr>
              <w:t>City of Harrisburg</w:t>
            </w:r>
          </w:p>
          <w:p w14:paraId="54853BE0" w14:textId="77777777" w:rsidR="00FA7962" w:rsidRDefault="00FA7962" w:rsidP="0053124F">
            <w:pPr>
              <w:jc w:val="both"/>
              <w:rPr>
                <w:rFonts w:ascii="Arial" w:hAnsi="Arial" w:cs="Arial"/>
              </w:rPr>
            </w:pPr>
            <w:r>
              <w:rPr>
                <w:rFonts w:ascii="Arial" w:hAnsi="Arial" w:cs="Arial"/>
              </w:rPr>
              <w:t>PO Box 378</w:t>
            </w:r>
          </w:p>
          <w:p w14:paraId="1656F1BF" w14:textId="77777777" w:rsidR="00FA7962" w:rsidRDefault="00FA7962" w:rsidP="0053124F">
            <w:pPr>
              <w:jc w:val="both"/>
              <w:rPr>
                <w:rFonts w:ascii="Arial" w:hAnsi="Arial" w:cs="Arial"/>
              </w:rPr>
            </w:pPr>
            <w:r>
              <w:rPr>
                <w:rFonts w:ascii="Arial" w:hAnsi="Arial" w:cs="Arial"/>
              </w:rPr>
              <w:t>Harrisburg, OR 97446</w:t>
            </w:r>
          </w:p>
        </w:tc>
        <w:tc>
          <w:tcPr>
            <w:tcW w:w="5778" w:type="dxa"/>
          </w:tcPr>
          <w:p w14:paraId="2084D90C" w14:textId="77777777" w:rsidR="006E24B2" w:rsidRDefault="006E24B2" w:rsidP="0053124F">
            <w:pPr>
              <w:jc w:val="both"/>
              <w:rPr>
                <w:rFonts w:ascii="Arial" w:hAnsi="Arial" w:cs="Arial"/>
              </w:rPr>
            </w:pPr>
          </w:p>
        </w:tc>
      </w:tr>
    </w:tbl>
    <w:p w14:paraId="7AB0C076" w14:textId="77777777" w:rsidR="00D461D9" w:rsidRDefault="00D461D9" w:rsidP="00D461D9">
      <w:pPr>
        <w:spacing w:after="0"/>
        <w:jc w:val="both"/>
        <w:rPr>
          <w:rFonts w:ascii="Arial" w:hAnsi="Arial" w:cs="Arial"/>
        </w:rPr>
      </w:pPr>
      <w:r>
        <w:rPr>
          <w:rFonts w:ascii="Arial" w:hAnsi="Arial" w:cs="Arial"/>
          <w:b/>
        </w:rPr>
        <w:t>REQUEST:</w:t>
      </w:r>
    </w:p>
    <w:p w14:paraId="69D46E8B" w14:textId="65664E38" w:rsidR="00224D37" w:rsidRDefault="00C04C76" w:rsidP="00D461D9">
      <w:pPr>
        <w:spacing w:after="0"/>
        <w:jc w:val="both"/>
        <w:rPr>
          <w:rFonts w:ascii="Arial" w:hAnsi="Arial" w:cs="Arial"/>
        </w:rPr>
      </w:pPr>
      <w:r>
        <w:rPr>
          <w:rFonts w:ascii="Arial" w:hAnsi="Arial" w:cs="Arial"/>
        </w:rPr>
        <w:t xml:space="preserve">The applicant requests approval of </w:t>
      </w:r>
      <w:r w:rsidR="00D75CA0">
        <w:rPr>
          <w:rFonts w:ascii="Arial" w:hAnsi="Arial" w:cs="Arial"/>
        </w:rPr>
        <w:t xml:space="preserve">a </w:t>
      </w:r>
      <w:r w:rsidR="00B97D7D">
        <w:rPr>
          <w:rFonts w:ascii="Arial" w:hAnsi="Arial" w:cs="Arial"/>
        </w:rPr>
        <w:t xml:space="preserve">Zone Map Amendment to apply a Public Use Zone to roughly </w:t>
      </w:r>
      <w:r w:rsidR="0092604C">
        <w:rPr>
          <w:rFonts w:ascii="Arial" w:hAnsi="Arial" w:cs="Arial"/>
        </w:rPr>
        <w:t>31.2</w:t>
      </w:r>
      <w:r w:rsidR="00B97D7D">
        <w:rPr>
          <w:rFonts w:ascii="Arial" w:hAnsi="Arial" w:cs="Arial"/>
        </w:rPr>
        <w:t xml:space="preserve"> acres of land</w:t>
      </w:r>
      <w:r w:rsidR="0092604C">
        <w:rPr>
          <w:rFonts w:ascii="Arial" w:hAnsi="Arial" w:cs="Arial"/>
        </w:rPr>
        <w:t xml:space="preserve"> (23.5 acres of upland(non-river</w:t>
      </w:r>
      <w:r w:rsidR="00E92AF1">
        <w:rPr>
          <w:rFonts w:ascii="Arial" w:hAnsi="Arial" w:cs="Arial"/>
        </w:rPr>
        <w:t>)</w:t>
      </w:r>
      <w:r w:rsidR="0092604C">
        <w:rPr>
          <w:rFonts w:ascii="Arial" w:hAnsi="Arial" w:cs="Arial"/>
        </w:rPr>
        <w:t>)</w:t>
      </w:r>
      <w:r w:rsidR="00B97D7D">
        <w:rPr>
          <w:rFonts w:ascii="Arial" w:hAnsi="Arial" w:cs="Arial"/>
        </w:rPr>
        <w:t xml:space="preserve"> proposed to be annexed into the City limits.</w:t>
      </w:r>
    </w:p>
    <w:p w14:paraId="15A1B81E" w14:textId="77777777" w:rsidR="00E10791" w:rsidRDefault="00E10791" w:rsidP="00D461D9">
      <w:pPr>
        <w:spacing w:after="0"/>
        <w:jc w:val="both"/>
        <w:rPr>
          <w:rFonts w:ascii="Arial" w:hAnsi="Arial" w:cs="Arial"/>
        </w:rPr>
      </w:pPr>
    </w:p>
    <w:p w14:paraId="782126C5" w14:textId="77777777" w:rsidR="00F947C1" w:rsidRDefault="00F947C1" w:rsidP="00D461D9">
      <w:pPr>
        <w:spacing w:after="0"/>
        <w:jc w:val="both"/>
        <w:rPr>
          <w:rFonts w:ascii="Arial" w:hAnsi="Arial" w:cs="Arial"/>
        </w:rPr>
      </w:pPr>
      <w:r>
        <w:rPr>
          <w:rFonts w:ascii="Arial" w:hAnsi="Arial" w:cs="Arial"/>
          <w:b/>
        </w:rPr>
        <w:t>WHOM TO CONTACT FOR MORE INFORMATION:</w:t>
      </w:r>
    </w:p>
    <w:p w14:paraId="2AD94589" w14:textId="094EFBAA" w:rsidR="00F947C1" w:rsidRDefault="0092604C" w:rsidP="00D461D9">
      <w:pPr>
        <w:spacing w:after="0"/>
        <w:jc w:val="both"/>
        <w:rPr>
          <w:rFonts w:ascii="Arial" w:hAnsi="Arial" w:cs="Arial"/>
        </w:rPr>
      </w:pPr>
      <w:r>
        <w:rPr>
          <w:rFonts w:ascii="Arial" w:hAnsi="Arial" w:cs="Arial"/>
        </w:rPr>
        <w:t>Michele Eldridge</w:t>
      </w:r>
      <w:r w:rsidR="00F947C1">
        <w:rPr>
          <w:rFonts w:ascii="Arial" w:hAnsi="Arial" w:cs="Arial"/>
        </w:rPr>
        <w:t xml:space="preserve">, City Administrator, at (541) 995-6655, or </w:t>
      </w:r>
      <w:hyperlink r:id="rId6" w:history="1">
        <w:r w:rsidRPr="000B788B">
          <w:rPr>
            <w:rStyle w:val="Hyperlink"/>
            <w:rFonts w:ascii="Arial" w:hAnsi="Arial" w:cs="Arial"/>
          </w:rPr>
          <w:t>meldridge@ci.harrisburg.or.us</w:t>
        </w:r>
      </w:hyperlink>
    </w:p>
    <w:p w14:paraId="6C4D56E2" w14:textId="77777777" w:rsidR="00F947C1" w:rsidRDefault="00F947C1" w:rsidP="00D461D9">
      <w:pPr>
        <w:spacing w:after="0"/>
        <w:jc w:val="both"/>
        <w:rPr>
          <w:rFonts w:ascii="Arial" w:hAnsi="Arial" w:cs="Arial"/>
        </w:rPr>
      </w:pPr>
      <w:r>
        <w:rPr>
          <w:rFonts w:ascii="Arial" w:hAnsi="Arial" w:cs="Arial"/>
        </w:rPr>
        <w:t>Mailing Address: City of Harrisburg, PO Box 378, Harrisburg, OR 97446; Office Location: City Hall, 120 Smith Street</w:t>
      </w:r>
    </w:p>
    <w:p w14:paraId="6E0B0C31" w14:textId="77777777" w:rsidR="00DC6121" w:rsidRDefault="00DC6121" w:rsidP="00D461D9">
      <w:pPr>
        <w:spacing w:after="0"/>
        <w:jc w:val="both"/>
        <w:rPr>
          <w:rFonts w:ascii="Arial" w:hAnsi="Arial" w:cs="Arial"/>
          <w:b/>
        </w:rPr>
      </w:pPr>
    </w:p>
    <w:p w14:paraId="38DFA9D0" w14:textId="77777777" w:rsidR="00F947C1" w:rsidRDefault="00F947C1" w:rsidP="00D461D9">
      <w:pPr>
        <w:spacing w:after="0"/>
        <w:jc w:val="both"/>
        <w:rPr>
          <w:rFonts w:ascii="Arial" w:hAnsi="Arial" w:cs="Arial"/>
        </w:rPr>
      </w:pPr>
      <w:r>
        <w:rPr>
          <w:rFonts w:ascii="Arial" w:hAnsi="Arial" w:cs="Arial"/>
          <w:b/>
        </w:rPr>
        <w:t>THE HEARING PROCESS / OPTIONS FOR PROVIDING COMMENT:</w:t>
      </w:r>
    </w:p>
    <w:p w14:paraId="77826DB2" w14:textId="77777777" w:rsidR="00F947C1" w:rsidRDefault="00F947C1" w:rsidP="00F947C1">
      <w:pPr>
        <w:pStyle w:val="ListParagraph"/>
        <w:numPr>
          <w:ilvl w:val="0"/>
          <w:numId w:val="1"/>
        </w:numPr>
        <w:spacing w:after="0"/>
        <w:ind w:left="360"/>
        <w:jc w:val="both"/>
        <w:rPr>
          <w:rFonts w:ascii="Arial" w:hAnsi="Arial" w:cs="Arial"/>
        </w:rPr>
      </w:pPr>
      <w:r>
        <w:rPr>
          <w:rFonts w:ascii="Arial" w:hAnsi="Arial" w:cs="Arial"/>
        </w:rPr>
        <w:t>At the hearing, the Planning Commission receives public testimony, deliberates, and typically makes its decision before adjourning the meeting.</w:t>
      </w:r>
    </w:p>
    <w:p w14:paraId="61B73D66" w14:textId="77777777" w:rsidR="00F947C1" w:rsidRDefault="004B6ABF" w:rsidP="00F947C1">
      <w:pPr>
        <w:pStyle w:val="ListParagraph"/>
        <w:numPr>
          <w:ilvl w:val="0"/>
          <w:numId w:val="1"/>
        </w:numPr>
        <w:spacing w:after="0"/>
        <w:ind w:left="360"/>
        <w:jc w:val="both"/>
        <w:rPr>
          <w:rFonts w:ascii="Arial" w:hAnsi="Arial" w:cs="Arial"/>
        </w:rPr>
      </w:pPr>
      <w:r>
        <w:rPr>
          <w:rFonts w:ascii="Arial" w:hAnsi="Arial" w:cs="Arial"/>
        </w:rPr>
        <w:t>If you wish to testify on the proposal, you may provide written or oral testimony to the Planning Commission.</w:t>
      </w:r>
    </w:p>
    <w:p w14:paraId="4DBB5615" w14:textId="77777777" w:rsidR="00DB2A88" w:rsidRPr="00A40D05" w:rsidRDefault="004B6ABF" w:rsidP="00A40D05">
      <w:pPr>
        <w:pStyle w:val="ListParagraph"/>
        <w:numPr>
          <w:ilvl w:val="0"/>
          <w:numId w:val="1"/>
        </w:numPr>
        <w:spacing w:after="0"/>
        <w:ind w:left="360"/>
        <w:jc w:val="both"/>
        <w:rPr>
          <w:rFonts w:ascii="Arial" w:hAnsi="Arial" w:cs="Arial"/>
        </w:rPr>
      </w:pPr>
      <w:r>
        <w:rPr>
          <w:rFonts w:ascii="Arial" w:hAnsi="Arial" w:cs="Arial"/>
        </w:rPr>
        <w:t>The Chairperson will set a time limit of three minutes per person for oral testimony at the public hearing. Written testimony is encouraged. While written testimony will be accepted up to and including the night of the public hearing, written testimony submitted to the City Planner by noon, eight days prior to the public hearing, will be included in the Planning Commission packets that are delivered prior to the hearing.</w:t>
      </w:r>
    </w:p>
    <w:p w14:paraId="26E25047" w14:textId="77777777" w:rsidR="00DB2A88" w:rsidRPr="004C341D" w:rsidRDefault="004B6ABF" w:rsidP="004C341D">
      <w:pPr>
        <w:pStyle w:val="ListParagraph"/>
        <w:numPr>
          <w:ilvl w:val="0"/>
          <w:numId w:val="1"/>
        </w:numPr>
        <w:spacing w:after="0"/>
        <w:ind w:left="360"/>
        <w:jc w:val="both"/>
        <w:rPr>
          <w:rFonts w:ascii="Arial" w:hAnsi="Arial" w:cs="Arial"/>
        </w:rPr>
      </w:pPr>
      <w:r>
        <w:rPr>
          <w:rFonts w:ascii="Arial" w:hAnsi="Arial" w:cs="Arial"/>
        </w:rPr>
        <w:t>Any person participating in the hearing is entitled to request that it be continued to a second hearing if new evidence or documents are submitted in favor of the application. The “continuance” hearing will be limited to the issues related to the new documents or evidence for which the continuance was requested.</w:t>
      </w:r>
    </w:p>
    <w:p w14:paraId="532E75CE" w14:textId="77777777" w:rsidR="004B6ABF" w:rsidRDefault="004B6ABF" w:rsidP="00F947C1">
      <w:pPr>
        <w:pStyle w:val="ListParagraph"/>
        <w:numPr>
          <w:ilvl w:val="0"/>
          <w:numId w:val="1"/>
        </w:numPr>
        <w:spacing w:after="0"/>
        <w:ind w:left="360"/>
        <w:jc w:val="both"/>
        <w:rPr>
          <w:rFonts w:ascii="Arial" w:hAnsi="Arial" w:cs="Arial"/>
        </w:rPr>
      </w:pPr>
      <w:r>
        <w:rPr>
          <w:rFonts w:ascii="Arial" w:hAnsi="Arial" w:cs="Arial"/>
        </w:rPr>
        <w:t>A person testifying may also request to have the record remain open for seven days to allow for the submittal of additional written testimony.</w:t>
      </w:r>
    </w:p>
    <w:p w14:paraId="386A3AA6" w14:textId="77777777" w:rsidR="008A01FC" w:rsidRDefault="008A01FC" w:rsidP="008A01FC">
      <w:pPr>
        <w:pStyle w:val="ListParagraph"/>
        <w:numPr>
          <w:ilvl w:val="0"/>
          <w:numId w:val="1"/>
        </w:numPr>
        <w:spacing w:after="0"/>
        <w:ind w:left="360"/>
        <w:jc w:val="both"/>
        <w:rPr>
          <w:rFonts w:ascii="Arial" w:hAnsi="Arial" w:cs="Arial"/>
        </w:rPr>
      </w:pPr>
      <w:r>
        <w:rPr>
          <w:rFonts w:ascii="Arial" w:hAnsi="Arial" w:cs="Arial"/>
        </w:rPr>
        <w:t xml:space="preserve">“Raise it or waive it”: Failure to raise an issue in a hearing, in person or by letter, or failure to provide statements or evidence sufficient to afford the decision maker an opportunity to respond to the issue, precludes appeal to the Land Use Board of Appeals (LUBA) based on that issue. This means that in order to appeal the City’s decision to LUBA based on a particular issue, you must raise that issue at the City’s public hearing. </w:t>
      </w:r>
    </w:p>
    <w:p w14:paraId="21E2C30F" w14:textId="77777777" w:rsidR="00FB3784" w:rsidRDefault="00FB3784" w:rsidP="00A40D05">
      <w:pPr>
        <w:pStyle w:val="ListParagraph"/>
        <w:spacing w:before="240" w:after="0"/>
        <w:ind w:left="780"/>
        <w:jc w:val="center"/>
        <w:rPr>
          <w:rFonts w:ascii="Arial" w:hAnsi="Arial" w:cs="Arial"/>
          <w:b/>
        </w:rPr>
      </w:pPr>
    </w:p>
    <w:p w14:paraId="29C2F850" w14:textId="77777777" w:rsidR="00FB3784" w:rsidRDefault="00FB3784" w:rsidP="00A40D05">
      <w:pPr>
        <w:pStyle w:val="ListParagraph"/>
        <w:spacing w:before="240" w:after="0"/>
        <w:ind w:left="780"/>
        <w:jc w:val="center"/>
        <w:rPr>
          <w:rFonts w:ascii="Arial" w:hAnsi="Arial" w:cs="Arial"/>
          <w:b/>
        </w:rPr>
      </w:pPr>
    </w:p>
    <w:p w14:paraId="5E58D1D6" w14:textId="37BCECE1" w:rsidR="00A40D05" w:rsidRPr="00DB2A88" w:rsidRDefault="00A40D05" w:rsidP="00A40D05">
      <w:pPr>
        <w:pStyle w:val="ListParagraph"/>
        <w:spacing w:before="240" w:after="0"/>
        <w:ind w:left="780"/>
        <w:jc w:val="center"/>
        <w:rPr>
          <w:rFonts w:ascii="Arial" w:hAnsi="Arial" w:cs="Arial"/>
          <w:b/>
        </w:rPr>
      </w:pPr>
      <w:r w:rsidRPr="00DB2A88">
        <w:rPr>
          <w:rFonts w:ascii="Arial" w:hAnsi="Arial" w:cs="Arial"/>
          <w:b/>
        </w:rPr>
        <w:t>PLEASE TURN OVER FOR MORE INFORMATION</w:t>
      </w:r>
    </w:p>
    <w:p w14:paraId="1076EF4A" w14:textId="0412DEF6" w:rsidR="00A40D05" w:rsidRPr="00DB2A88" w:rsidRDefault="00A40D05" w:rsidP="00A40D05">
      <w:pPr>
        <w:spacing w:after="0"/>
        <w:jc w:val="both"/>
        <w:rPr>
          <w:rFonts w:ascii="Arial" w:hAnsi="Arial" w:cs="Arial"/>
          <w:b/>
        </w:rPr>
      </w:pPr>
      <w:r w:rsidRPr="00DB2A88">
        <w:rPr>
          <w:rFonts w:ascii="Arial" w:hAnsi="Arial" w:cs="Arial"/>
          <w:b/>
        </w:rPr>
        <w:lastRenderedPageBreak/>
        <w:t>NOTICE OF LAND USE PUBLIC HEARING:</w:t>
      </w:r>
      <w:r w:rsidR="00B97D7D">
        <w:rPr>
          <w:rFonts w:ascii="Arial" w:hAnsi="Arial" w:cs="Arial"/>
          <w:b/>
        </w:rPr>
        <w:t xml:space="preserve">     </w:t>
      </w:r>
      <w:r w:rsidR="006E24B2">
        <w:rPr>
          <w:rFonts w:ascii="Arial" w:hAnsi="Arial" w:cs="Arial"/>
          <w:b/>
        </w:rPr>
        <w:t xml:space="preserve"> </w:t>
      </w:r>
      <w:r w:rsidR="0092604C">
        <w:rPr>
          <w:rFonts w:ascii="Arial" w:hAnsi="Arial" w:cs="Arial"/>
          <w:b/>
        </w:rPr>
        <w:t>EAGLE</w:t>
      </w:r>
      <w:r w:rsidR="00B97D7D">
        <w:rPr>
          <w:rFonts w:ascii="Arial" w:hAnsi="Arial" w:cs="Arial"/>
          <w:b/>
        </w:rPr>
        <w:t xml:space="preserve"> PARK ZONE MAP AMENDMENT</w:t>
      </w:r>
      <w:r w:rsidRPr="00DB2A88">
        <w:rPr>
          <w:rFonts w:ascii="Arial" w:hAnsi="Arial" w:cs="Arial"/>
          <w:b/>
        </w:rPr>
        <w:t xml:space="preserve"> (LU # </w:t>
      </w:r>
      <w:r w:rsidR="0092604C">
        <w:rPr>
          <w:rFonts w:ascii="Arial" w:hAnsi="Arial" w:cs="Arial"/>
          <w:b/>
        </w:rPr>
        <w:t>448 &amp; 449</w:t>
      </w:r>
      <w:r w:rsidRPr="00DB2A88">
        <w:rPr>
          <w:rFonts w:ascii="Arial" w:hAnsi="Arial" w:cs="Arial"/>
          <w:b/>
        </w:rPr>
        <w:t>)</w:t>
      </w:r>
    </w:p>
    <w:p w14:paraId="3DC6969E" w14:textId="77777777" w:rsidR="008A01FC" w:rsidRDefault="008A01FC" w:rsidP="008A01FC">
      <w:pPr>
        <w:spacing w:after="0"/>
        <w:ind w:left="360"/>
        <w:jc w:val="both"/>
        <w:rPr>
          <w:rFonts w:ascii="Arial" w:hAnsi="Arial" w:cs="Arial"/>
        </w:rPr>
      </w:pPr>
    </w:p>
    <w:p w14:paraId="068CEFBD" w14:textId="77777777" w:rsidR="00A40D05" w:rsidRPr="00A40D05" w:rsidRDefault="008A01FC" w:rsidP="008A01FC">
      <w:pPr>
        <w:spacing w:after="0"/>
        <w:ind w:left="360"/>
        <w:jc w:val="both"/>
        <w:rPr>
          <w:rFonts w:ascii="Arial" w:hAnsi="Arial" w:cs="Arial"/>
        </w:rPr>
      </w:pPr>
      <w:r>
        <w:rPr>
          <w:rFonts w:ascii="Arial" w:hAnsi="Arial" w:cs="Arial"/>
        </w:rPr>
        <w:t>The failure of the applicant to raise constitutional or other issues relating to proposed conditions of approval with sufficient specificity to allow the local government to respond to the issue precludes an action for damages in Circuit Court.</w:t>
      </w:r>
    </w:p>
    <w:p w14:paraId="67D5CBF2" w14:textId="77777777" w:rsidR="004B6ABF" w:rsidRDefault="004B6ABF" w:rsidP="004B6ABF">
      <w:pPr>
        <w:spacing w:after="0"/>
        <w:jc w:val="both"/>
        <w:rPr>
          <w:rFonts w:ascii="Arial" w:hAnsi="Arial" w:cs="Arial"/>
        </w:rPr>
      </w:pPr>
    </w:p>
    <w:p w14:paraId="0FFDFC27" w14:textId="77777777" w:rsidR="004B6ABF" w:rsidRDefault="004B6ABF" w:rsidP="004B6ABF">
      <w:pPr>
        <w:spacing w:after="0"/>
        <w:jc w:val="both"/>
        <w:rPr>
          <w:rFonts w:ascii="Arial" w:hAnsi="Arial" w:cs="Arial"/>
        </w:rPr>
      </w:pPr>
      <w:r>
        <w:rPr>
          <w:rFonts w:ascii="Arial" w:hAnsi="Arial" w:cs="Arial"/>
          <w:b/>
        </w:rPr>
        <w:t>DECISION:</w:t>
      </w:r>
    </w:p>
    <w:p w14:paraId="1DBF139A" w14:textId="3B2DE267" w:rsidR="00B97D7D" w:rsidRDefault="004B6ABF" w:rsidP="004B6ABF">
      <w:pPr>
        <w:spacing w:after="0"/>
        <w:jc w:val="both"/>
        <w:rPr>
          <w:rFonts w:ascii="Arial" w:hAnsi="Arial" w:cs="Arial"/>
        </w:rPr>
      </w:pPr>
      <w:r>
        <w:rPr>
          <w:rFonts w:ascii="Arial" w:hAnsi="Arial" w:cs="Arial"/>
        </w:rPr>
        <w:t xml:space="preserve">The Planning Commission </w:t>
      </w:r>
      <w:r w:rsidR="00B97D7D">
        <w:rPr>
          <w:rFonts w:ascii="Arial" w:hAnsi="Arial" w:cs="Arial"/>
        </w:rPr>
        <w:t>will make a recommendation to</w:t>
      </w:r>
      <w:r w:rsidR="00DB2A88">
        <w:rPr>
          <w:rFonts w:ascii="Arial" w:hAnsi="Arial" w:cs="Arial"/>
        </w:rPr>
        <w:t xml:space="preserve"> the City Council. </w:t>
      </w:r>
      <w:r w:rsidR="00B97D7D">
        <w:rPr>
          <w:rFonts w:ascii="Arial" w:hAnsi="Arial" w:cs="Arial"/>
        </w:rPr>
        <w:t>T</w:t>
      </w:r>
      <w:r w:rsidR="00DB2A88">
        <w:rPr>
          <w:rFonts w:ascii="Arial" w:hAnsi="Arial" w:cs="Arial"/>
        </w:rPr>
        <w:t xml:space="preserve">he City Council </w:t>
      </w:r>
      <w:r w:rsidR="00B97D7D">
        <w:rPr>
          <w:rFonts w:ascii="Arial" w:hAnsi="Arial" w:cs="Arial"/>
        </w:rPr>
        <w:t xml:space="preserve">will make a final decision on </w:t>
      </w:r>
      <w:r w:rsidR="0092604C">
        <w:rPr>
          <w:rFonts w:ascii="Arial" w:hAnsi="Arial" w:cs="Arial"/>
        </w:rPr>
        <w:t>June 27, 2023</w:t>
      </w:r>
      <w:r w:rsidR="00B97D7D">
        <w:rPr>
          <w:rFonts w:ascii="Arial" w:hAnsi="Arial" w:cs="Arial"/>
        </w:rPr>
        <w:t>.</w:t>
      </w:r>
    </w:p>
    <w:p w14:paraId="465FAD99" w14:textId="77777777" w:rsidR="004B6ABF" w:rsidRDefault="00B97D7D" w:rsidP="004B6ABF">
      <w:pPr>
        <w:spacing w:after="0"/>
        <w:jc w:val="both"/>
        <w:rPr>
          <w:rFonts w:ascii="Arial" w:hAnsi="Arial" w:cs="Arial"/>
        </w:rPr>
      </w:pPr>
      <w:r>
        <w:rPr>
          <w:rFonts w:ascii="Arial" w:hAnsi="Arial" w:cs="Arial"/>
        </w:rPr>
        <w:t xml:space="preserve"> </w:t>
      </w:r>
    </w:p>
    <w:p w14:paraId="5F939854" w14:textId="77777777" w:rsidR="004B6ABF" w:rsidRDefault="004B6ABF" w:rsidP="004B6ABF">
      <w:pPr>
        <w:spacing w:after="0"/>
        <w:jc w:val="both"/>
        <w:rPr>
          <w:rFonts w:ascii="Arial" w:hAnsi="Arial" w:cs="Arial"/>
        </w:rPr>
      </w:pPr>
      <w:r>
        <w:rPr>
          <w:rFonts w:ascii="Arial" w:hAnsi="Arial" w:cs="Arial"/>
          <w:b/>
        </w:rPr>
        <w:t>DECISION-MAKING CRITIERA:</w:t>
      </w:r>
    </w:p>
    <w:p w14:paraId="3C47AEE0" w14:textId="63881D33" w:rsidR="004E331C" w:rsidRDefault="004B6ABF" w:rsidP="004B6ABF">
      <w:pPr>
        <w:spacing w:after="0"/>
        <w:jc w:val="both"/>
        <w:rPr>
          <w:rFonts w:ascii="Arial" w:hAnsi="Arial" w:cs="Arial"/>
        </w:rPr>
      </w:pPr>
      <w:r>
        <w:rPr>
          <w:rFonts w:ascii="Arial" w:hAnsi="Arial" w:cs="Arial"/>
        </w:rPr>
        <w:t xml:space="preserve">The Planning Commission </w:t>
      </w:r>
      <w:r w:rsidR="00B97D7D">
        <w:rPr>
          <w:rFonts w:ascii="Arial" w:hAnsi="Arial" w:cs="Arial"/>
        </w:rPr>
        <w:t xml:space="preserve">and City Council </w:t>
      </w:r>
      <w:r>
        <w:rPr>
          <w:rFonts w:ascii="Arial" w:hAnsi="Arial" w:cs="Arial"/>
        </w:rPr>
        <w:t>will evaluate this request based on specific review criteria from the Harrisburg M</w:t>
      </w:r>
      <w:r w:rsidR="004E331C">
        <w:rPr>
          <w:rFonts w:ascii="Arial" w:hAnsi="Arial" w:cs="Arial"/>
        </w:rPr>
        <w:t>unicipal Code (HMC) and other applicable requirements. The staff-ident</w:t>
      </w:r>
      <w:r w:rsidR="00DB2A88">
        <w:rPr>
          <w:rFonts w:ascii="Arial" w:hAnsi="Arial" w:cs="Arial"/>
        </w:rPr>
        <w:t xml:space="preserve">ified criteria for this land use decision are found in </w:t>
      </w:r>
      <w:r w:rsidR="004E331C">
        <w:rPr>
          <w:rFonts w:ascii="Arial" w:hAnsi="Arial" w:cs="Arial"/>
        </w:rPr>
        <w:t xml:space="preserve">HMC </w:t>
      </w:r>
      <w:r w:rsidR="005D44A4">
        <w:rPr>
          <w:rFonts w:ascii="Arial" w:hAnsi="Arial" w:cs="Arial"/>
        </w:rPr>
        <w:t>18.</w:t>
      </w:r>
      <w:r w:rsidR="0092604C">
        <w:rPr>
          <w:rFonts w:ascii="Arial" w:hAnsi="Arial" w:cs="Arial"/>
        </w:rPr>
        <w:t>15.060, 18.60, 18.85, 19.35.030</w:t>
      </w:r>
      <w:r w:rsidR="005D44A4">
        <w:rPr>
          <w:rFonts w:ascii="Arial" w:hAnsi="Arial" w:cs="Arial"/>
        </w:rPr>
        <w:t>,</w:t>
      </w:r>
      <w:r w:rsidR="00167A15">
        <w:rPr>
          <w:rFonts w:ascii="Arial" w:hAnsi="Arial" w:cs="Arial"/>
        </w:rPr>
        <w:t xml:space="preserve"> </w:t>
      </w:r>
      <w:r w:rsidR="0092604C">
        <w:rPr>
          <w:rFonts w:ascii="Arial" w:hAnsi="Arial" w:cs="Arial"/>
        </w:rPr>
        <w:t xml:space="preserve">ORS 222.111 &amp; 222.125, </w:t>
      </w:r>
      <w:r w:rsidR="00167A15">
        <w:rPr>
          <w:rFonts w:ascii="Arial" w:hAnsi="Arial" w:cs="Arial"/>
        </w:rPr>
        <w:t>and applicable Comprehensive Plan Policies</w:t>
      </w:r>
      <w:r w:rsidR="00DB2A88">
        <w:rPr>
          <w:rFonts w:ascii="Arial" w:hAnsi="Arial" w:cs="Arial"/>
        </w:rPr>
        <w:t>.</w:t>
      </w:r>
    </w:p>
    <w:p w14:paraId="250C917B" w14:textId="77777777" w:rsidR="004E331C" w:rsidRDefault="004E331C" w:rsidP="004B6ABF">
      <w:pPr>
        <w:spacing w:after="0"/>
        <w:jc w:val="both"/>
        <w:rPr>
          <w:rFonts w:ascii="Arial" w:hAnsi="Arial" w:cs="Arial"/>
        </w:rPr>
      </w:pPr>
    </w:p>
    <w:p w14:paraId="6E35E7CF" w14:textId="77777777" w:rsidR="004E331C" w:rsidRDefault="004E331C" w:rsidP="004B6ABF">
      <w:pPr>
        <w:spacing w:after="0"/>
        <w:jc w:val="both"/>
        <w:rPr>
          <w:rFonts w:ascii="Arial" w:hAnsi="Arial" w:cs="Arial"/>
        </w:rPr>
      </w:pPr>
      <w:r>
        <w:rPr>
          <w:rFonts w:ascii="Arial" w:hAnsi="Arial" w:cs="Arial"/>
          <w:b/>
        </w:rPr>
        <w:t>Citizens are encouraged to become familiar with the applications and applicable review criteria.</w:t>
      </w:r>
      <w:r>
        <w:rPr>
          <w:rFonts w:ascii="Arial" w:hAnsi="Arial" w:cs="Arial"/>
        </w:rPr>
        <w:t xml:space="preserve"> A staff report discussing the request in relation to the criteria will be available 7 days before the hearing. All documents may be reviewed at City Hall without charge; copies will be provided upon request at a charge. The Harrisburg Municipal Code is available on the City’s website (</w:t>
      </w:r>
      <w:hyperlink r:id="rId7" w:history="1">
        <w:r w:rsidRPr="00052356">
          <w:rPr>
            <w:rStyle w:val="Hyperlink"/>
            <w:rFonts w:ascii="Arial" w:hAnsi="Arial" w:cs="Arial"/>
          </w:rPr>
          <w:t>http://www.codepublishing.com/or/harrisburg/</w:t>
        </w:r>
      </w:hyperlink>
      <w:r>
        <w:rPr>
          <w:rFonts w:ascii="Arial" w:hAnsi="Arial" w:cs="Arial"/>
        </w:rPr>
        <w:t>).</w:t>
      </w:r>
    </w:p>
    <w:p w14:paraId="250ADF05" w14:textId="77777777" w:rsidR="004E331C" w:rsidRDefault="004E331C" w:rsidP="004B6ABF">
      <w:pPr>
        <w:spacing w:after="0"/>
        <w:jc w:val="both"/>
        <w:rPr>
          <w:rFonts w:ascii="Arial" w:hAnsi="Arial" w:cs="Arial"/>
        </w:rPr>
      </w:pPr>
    </w:p>
    <w:p w14:paraId="2D1A8F2B" w14:textId="77777777" w:rsidR="004E331C" w:rsidRDefault="004E331C" w:rsidP="004E331C">
      <w:pPr>
        <w:spacing w:after="0"/>
        <w:jc w:val="center"/>
        <w:rPr>
          <w:rFonts w:ascii="Arial" w:hAnsi="Arial" w:cs="Arial"/>
        </w:rPr>
      </w:pPr>
      <w:r>
        <w:rPr>
          <w:rFonts w:ascii="Arial" w:hAnsi="Arial" w:cs="Arial"/>
          <w:b/>
        </w:rPr>
        <w:t xml:space="preserve">THE CITY OF HARRISBURG ENCOURAGES YOU TO NOTIFY YOUR NEIGHBORS AND OTHER PERSONS YOU BELIEVE WOULD BE AFFECTED BY THIS MATTER. </w:t>
      </w:r>
    </w:p>
    <w:p w14:paraId="6EF341FB" w14:textId="77777777" w:rsidR="004E331C" w:rsidRDefault="004E331C" w:rsidP="00D461D9">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F122066" wp14:editId="3571B974">
                <wp:simplePos x="0" y="0"/>
                <wp:positionH relativeFrom="column">
                  <wp:posOffset>-38100</wp:posOffset>
                </wp:positionH>
                <wp:positionV relativeFrom="paragraph">
                  <wp:posOffset>93345</wp:posOffset>
                </wp:positionV>
                <wp:extent cx="6905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0D80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35pt" to="54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PsgEAANQDAAAOAAAAZHJzL2Uyb0RvYy54bWysU01v2zAMvQ/YfxB0b+QEaLAZcXpo0V6G&#10;rdjHD1BlKhYgiYKkxc6/H6UkdrENGDbsQosU3yP5RO/uJmfZEWIy6Du+XjWcgVfYG3/o+Levjzfv&#10;OEtZ+l5a9NDxEyR+t3/7ZjeGFjY4oO0hMiLxqR1Dx4ecQytEUgM4mVYYwNOlxuhkJjceRB/lSOzO&#10;ik3TbMWIsQ8RFaRE0YfzJd9Xfq1B5U9aJ8jMdpx6y9XGal+KFfudbA9RhsGoSxvyH7pw0ngqOlM9&#10;yCzZ92h+oXJGRUyo80qhE6i1UVBnoGnWzU/TfBlkgDoLiZPCLFP6f7Tq4/HeP0eSYQypTeE5likm&#10;HV35Un9sqmKdZrFgykxRcPu+ud1ubjlT1zuxAENM+QnQsXLouDW+zCFbefyQMhWj1GtKCVtfbEJr&#10;+kdjbXXKBsC9jewo6e3ytC5vRbhXWeQVpFhar6d8snBm/QyamZ6aXdfqdasWTqkU+HzltZ6yC0xT&#10;BzOw+TPwkl+gUDfub8AzolZGn2ewMx7j76ovUuhz/lWB89xFghfsT/VRqzS0OlW5y5qX3XztV/jy&#10;M+5/AAAA//8DAFBLAwQUAAYACAAAACEAMBMwN90AAAAJAQAADwAAAGRycy9kb3ducmV2LnhtbEyP&#10;wW7CMBBE75X6D9YicQOHioYojYOqqr2gXhI40JuJlzgiXofYIenf16iH9rgzo9k32XYyLbth7xpL&#10;AlbLCBhSZVVDtYDD/mORAHNekpKtJRTwjQ62+eNDJlNlRyrwVvqahRJyqRSgve9Szl2l0Ui3tB1S&#10;8M62N9KHs6+56uUYyk3Ln6Io5kY2FD5o2eGbxupSDkbA7vrpDuu4eC+O16Qcv86Dri0KMZ9Nry/A&#10;PE7+Lwx3/IAOeWA62YGUY62ARRym+KCvN8DufpSsnoGdfhWeZ/z/gvwHAAD//wMAUEsBAi0AFAAG&#10;AAgAAAAhALaDOJL+AAAA4QEAABMAAAAAAAAAAAAAAAAAAAAAAFtDb250ZW50X1R5cGVzXS54bWxQ&#10;SwECLQAUAAYACAAAACEAOP0h/9YAAACUAQAACwAAAAAAAAAAAAAAAAAvAQAAX3JlbHMvLnJlbHNQ&#10;SwECLQAUAAYACAAAACEANJ6FD7IBAADUAwAADgAAAAAAAAAAAAAAAAAuAgAAZHJzL2Uyb0RvYy54&#10;bWxQSwECLQAUAAYACAAAACEAMBMwN90AAAAJAQAADwAAAAAAAAAAAAAAAAAMBAAAZHJzL2Rvd25y&#10;ZXYueG1sUEsFBgAAAAAEAAQA8wAAABYFAAAAAA==&#10;" strokecolor="black [3213]"/>
            </w:pict>
          </mc:Fallback>
        </mc:AlternateContent>
      </w:r>
    </w:p>
    <w:p w14:paraId="05372077" w14:textId="46C80871" w:rsidR="00E10791" w:rsidRPr="00224D37" w:rsidRDefault="00A40D05" w:rsidP="00D461D9">
      <w:pPr>
        <w:spacing w:after="0"/>
        <w:jc w:val="both"/>
        <w:rPr>
          <w:rFonts w:ascii="Arial" w:hAnsi="Arial" w:cs="Arial"/>
        </w:rPr>
      </w:pPr>
      <w:r>
        <w:rPr>
          <w:rFonts w:ascii="Arial" w:hAnsi="Arial" w:cs="Arial"/>
        </w:rPr>
        <w:t xml:space="preserve">Mail: </w:t>
      </w:r>
      <w:r w:rsidR="00732BE2">
        <w:rPr>
          <w:rFonts w:ascii="Arial" w:hAnsi="Arial" w:cs="Arial"/>
        </w:rPr>
        <w:t>May 24, 2023</w:t>
      </w:r>
    </w:p>
    <w:sectPr w:rsidR="00E10791" w:rsidRPr="00224D37" w:rsidSect="005312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ECB"/>
    <w:multiLevelType w:val="hybridMultilevel"/>
    <w:tmpl w:val="DF461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5410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4F"/>
    <w:rsid w:val="00063384"/>
    <w:rsid w:val="000E35BE"/>
    <w:rsid w:val="00167A15"/>
    <w:rsid w:val="00224D37"/>
    <w:rsid w:val="00281267"/>
    <w:rsid w:val="00345D73"/>
    <w:rsid w:val="004B6ABF"/>
    <w:rsid w:val="004C341D"/>
    <w:rsid w:val="004E331C"/>
    <w:rsid w:val="005054B7"/>
    <w:rsid w:val="0053124F"/>
    <w:rsid w:val="005D44A4"/>
    <w:rsid w:val="00671E50"/>
    <w:rsid w:val="006C3B0C"/>
    <w:rsid w:val="006E24B2"/>
    <w:rsid w:val="00732BE2"/>
    <w:rsid w:val="007370DC"/>
    <w:rsid w:val="007940F9"/>
    <w:rsid w:val="007C45C9"/>
    <w:rsid w:val="008A01FC"/>
    <w:rsid w:val="008A67A1"/>
    <w:rsid w:val="008C565A"/>
    <w:rsid w:val="0092604C"/>
    <w:rsid w:val="009D6084"/>
    <w:rsid w:val="00A02E7E"/>
    <w:rsid w:val="00A05280"/>
    <w:rsid w:val="00A31730"/>
    <w:rsid w:val="00A363B7"/>
    <w:rsid w:val="00A40D05"/>
    <w:rsid w:val="00B011B8"/>
    <w:rsid w:val="00B306E1"/>
    <w:rsid w:val="00B97D7D"/>
    <w:rsid w:val="00C04C76"/>
    <w:rsid w:val="00C8126F"/>
    <w:rsid w:val="00CD1382"/>
    <w:rsid w:val="00CE63B3"/>
    <w:rsid w:val="00CF4AD7"/>
    <w:rsid w:val="00D265FD"/>
    <w:rsid w:val="00D461D9"/>
    <w:rsid w:val="00D75CA0"/>
    <w:rsid w:val="00DB2A88"/>
    <w:rsid w:val="00DC6121"/>
    <w:rsid w:val="00E10791"/>
    <w:rsid w:val="00E92AF1"/>
    <w:rsid w:val="00EB7B45"/>
    <w:rsid w:val="00F947C1"/>
    <w:rsid w:val="00F9536B"/>
    <w:rsid w:val="00FA7962"/>
    <w:rsid w:val="00FB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8573"/>
  <w15:docId w15:val="{AD0E8BD4-D8B0-4ABA-9E4D-92C3CA18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24F"/>
    <w:rPr>
      <w:rFonts w:ascii="Tahoma" w:hAnsi="Tahoma" w:cs="Tahoma"/>
      <w:sz w:val="16"/>
      <w:szCs w:val="16"/>
    </w:rPr>
  </w:style>
  <w:style w:type="character" w:styleId="Hyperlink">
    <w:name w:val="Hyperlink"/>
    <w:basedOn w:val="DefaultParagraphFont"/>
    <w:uiPriority w:val="99"/>
    <w:unhideWhenUsed/>
    <w:rsid w:val="00F947C1"/>
    <w:rPr>
      <w:color w:val="0000FF" w:themeColor="hyperlink"/>
      <w:u w:val="single"/>
    </w:rPr>
  </w:style>
  <w:style w:type="paragraph" w:styleId="ListParagraph">
    <w:name w:val="List Paragraph"/>
    <w:basedOn w:val="Normal"/>
    <w:uiPriority w:val="34"/>
    <w:qFormat/>
    <w:rsid w:val="00F947C1"/>
    <w:pPr>
      <w:ind w:left="720"/>
      <w:contextualSpacing/>
    </w:pPr>
  </w:style>
  <w:style w:type="character" w:styleId="FollowedHyperlink">
    <w:name w:val="FollowedHyperlink"/>
    <w:basedOn w:val="DefaultParagraphFont"/>
    <w:uiPriority w:val="99"/>
    <w:semiHidden/>
    <w:unhideWhenUsed/>
    <w:rsid w:val="004E331C"/>
    <w:rPr>
      <w:color w:val="800080" w:themeColor="followedHyperlink"/>
      <w:u w:val="single"/>
    </w:rPr>
  </w:style>
  <w:style w:type="table" w:styleId="TableGrid">
    <w:name w:val="Table Grid"/>
    <w:basedOn w:val="TableNormal"/>
    <w:uiPriority w:val="59"/>
    <w:rsid w:val="005D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6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depublishing.com/or/harris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dridge@ci.harrisburg.or.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Latta</dc:creator>
  <cp:lastModifiedBy>Michele Eldridge</cp:lastModifiedBy>
  <cp:revision>4</cp:revision>
  <cp:lastPrinted>2017-02-10T00:26:00Z</cp:lastPrinted>
  <dcterms:created xsi:type="dcterms:W3CDTF">2023-05-22T22:33:00Z</dcterms:created>
  <dcterms:modified xsi:type="dcterms:W3CDTF">2023-05-23T17:47:00Z</dcterms:modified>
</cp:coreProperties>
</file>